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2A7B5" w14:textId="77777777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2789E9A" w14:textId="430D7FD3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  <w:r w:rsidRPr="006D50F1">
        <w:rPr>
          <w:rFonts w:ascii="Arial" w:hAnsi="Arial" w:cs="Arial"/>
          <w:b/>
          <w:color w:val="1C2045"/>
          <w:szCs w:val="22"/>
        </w:rPr>
        <w:t>Reflective account</w:t>
      </w:r>
      <w:r w:rsidRPr="006D50F1">
        <w:rPr>
          <w:rFonts w:ascii="Arial" w:hAnsi="Arial" w:cs="Arial"/>
          <w:b/>
          <w:color w:val="1C2045"/>
          <w:szCs w:val="22"/>
        </w:rPr>
        <w:t xml:space="preserve"> (</w:t>
      </w:r>
      <w:r w:rsidRPr="006D50F1">
        <w:rPr>
          <w:rFonts w:ascii="Arial" w:hAnsi="Arial" w:cs="Arial"/>
          <w:b/>
          <w:color w:val="1C2045"/>
          <w:szCs w:val="22"/>
        </w:rPr>
        <w:t>RA</w:t>
      </w:r>
      <w:r w:rsidRPr="006D50F1">
        <w:rPr>
          <w:rFonts w:ascii="Arial" w:hAnsi="Arial" w:cs="Arial"/>
          <w:b/>
          <w:color w:val="1C2045"/>
          <w:szCs w:val="22"/>
        </w:rPr>
        <w:t>)</w:t>
      </w:r>
    </w:p>
    <w:p w14:paraId="5869373C" w14:textId="77777777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BD28EE2" w14:textId="455888B2" w:rsidR="004A1CE2" w:rsidRPr="006D50F1" w:rsidRDefault="004A1CE2" w:rsidP="00C55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6D50F1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 pharmacist’s ability to reflect on</w:t>
      </w:r>
      <w:r w:rsidR="00C55B1A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an experience, analyse their learning and </w:t>
      </w:r>
      <w:r w:rsidRPr="006D50F1">
        <w:rPr>
          <w:rFonts w:ascii="Arial" w:eastAsia="Times New Roman" w:hAnsi="Arial" w:cs="Arial"/>
          <w:color w:val="FFFFFF" w:themeColor="background1"/>
          <w:szCs w:val="22"/>
          <w:lang w:eastAsia="en-GB"/>
        </w:rPr>
        <w:t>identify areas of development</w:t>
      </w:r>
      <w:r w:rsidR="00C55B1A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to inform future practice.</w:t>
      </w:r>
    </w:p>
    <w:p w14:paraId="421781C0" w14:textId="77777777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pPr w:leftFromText="180" w:rightFromText="180" w:vertAnchor="text" w:horzAnchor="margin" w:tblpY="121"/>
        <w:tblW w:w="9356" w:type="dxa"/>
        <w:tblInd w:w="0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C55B1A" w:rsidRPr="006D50F1" w14:paraId="56762284" w14:textId="77777777" w:rsidTr="00C55B1A">
        <w:tc>
          <w:tcPr>
            <w:tcW w:w="3261" w:type="dxa"/>
            <w:shd w:val="clear" w:color="auto" w:fill="F2F2F2" w:themeFill="background1" w:themeFillShade="F2"/>
          </w:tcPr>
          <w:p w14:paraId="287AACED" w14:textId="77777777" w:rsidR="00C55B1A" w:rsidRPr="006D50F1" w:rsidRDefault="00C55B1A" w:rsidP="00C55B1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D50F1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reflection</w:t>
            </w:r>
          </w:p>
        </w:tc>
        <w:tc>
          <w:tcPr>
            <w:tcW w:w="6095" w:type="dxa"/>
          </w:tcPr>
          <w:p w14:paraId="0548D73E" w14:textId="77777777" w:rsidR="00C55B1A" w:rsidRPr="006D50F1" w:rsidRDefault="00C55B1A" w:rsidP="00C55B1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</w:tbl>
    <w:p w14:paraId="6ED41E77" w14:textId="77777777" w:rsidR="00C55B1A" w:rsidRDefault="00C55B1A" w:rsidP="004A1CE2">
      <w:pPr>
        <w:rPr>
          <w:rFonts w:ascii="Arial" w:hAnsi="Arial" w:cs="Arial"/>
          <w:b/>
          <w:color w:val="1C2045"/>
          <w:szCs w:val="22"/>
        </w:rPr>
      </w:pPr>
    </w:p>
    <w:p w14:paraId="1AD984D5" w14:textId="6150AB9A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  <w:r w:rsidRPr="006D50F1">
        <w:rPr>
          <w:rFonts w:ascii="Arial" w:hAnsi="Arial" w:cs="Arial"/>
          <w:b/>
          <w:color w:val="1C2045"/>
          <w:szCs w:val="22"/>
        </w:rPr>
        <w:t>Instructions</w:t>
      </w:r>
    </w:p>
    <w:p w14:paraId="091FACCE" w14:textId="4723F6A4" w:rsidR="004A1CE2" w:rsidRPr="006D50F1" w:rsidRDefault="004A1CE2" w:rsidP="004A1CE2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This tool is based on the Gibbs (1998) six-stage cyclical model of reflection</w:t>
      </w:r>
    </w:p>
    <w:p w14:paraId="54D28992" w14:textId="2043667F" w:rsidR="004A1CE2" w:rsidRPr="006D50F1" w:rsidRDefault="004A1CE2" w:rsidP="004A1CE2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It is </w:t>
      </w:r>
      <w:r w:rsidR="00DC1601" w:rsidRPr="006D50F1">
        <w:rPr>
          <w:rFonts w:ascii="Arial" w:hAnsi="Arial" w:cs="Arial"/>
          <w:bCs/>
          <w:color w:val="1C2045"/>
          <w:szCs w:val="22"/>
        </w:rPr>
        <w:t>comprised</w:t>
      </w:r>
      <w:r w:rsidRPr="006D50F1">
        <w:rPr>
          <w:rFonts w:ascii="Arial" w:hAnsi="Arial" w:cs="Arial"/>
          <w:bCs/>
          <w:color w:val="1C2045"/>
          <w:szCs w:val="22"/>
        </w:rPr>
        <w:t xml:space="preserve"> of a six-stage approach, leading from a description of the event through to conclusions </w:t>
      </w:r>
      <w:r w:rsidR="00DC1601" w:rsidRPr="006D50F1">
        <w:rPr>
          <w:rFonts w:ascii="Arial" w:hAnsi="Arial" w:cs="Arial"/>
          <w:bCs/>
          <w:color w:val="1C2045"/>
          <w:szCs w:val="22"/>
        </w:rPr>
        <w:t>or</w:t>
      </w:r>
      <w:r w:rsidRPr="006D50F1">
        <w:rPr>
          <w:rFonts w:ascii="Arial" w:hAnsi="Arial" w:cs="Arial"/>
          <w:bCs/>
          <w:color w:val="1C2045"/>
          <w:szCs w:val="22"/>
        </w:rPr>
        <w:t xml:space="preserve"> considerations for future events.</w:t>
      </w:r>
    </w:p>
    <w:p w14:paraId="2F843E1F" w14:textId="13CCF9D8" w:rsidR="004A1CE2" w:rsidRPr="006D50F1" w:rsidRDefault="004A1CE2" w:rsidP="004A1CE2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It is not mandatory to complete all sections of the reflective account if certain sections are not relevant to your experience.</w:t>
      </w:r>
    </w:p>
    <w:p w14:paraId="51D223F9" w14:textId="77777777" w:rsidR="006D50F1" w:rsidRPr="006D50F1" w:rsidRDefault="006D50F1" w:rsidP="006D50F1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Reflect too on how this feedback demonstrates your achievement of the curriculum outcomes.</w:t>
      </w:r>
    </w:p>
    <w:p w14:paraId="05BAED37" w14:textId="77777777" w:rsidR="006D50F1" w:rsidRPr="006D50F1" w:rsidRDefault="006D50F1" w:rsidP="006D50F1">
      <w:pPr>
        <w:pStyle w:val="ListParagraph"/>
        <w:numPr>
          <w:ilvl w:val="0"/>
          <w:numId w:val="3"/>
        </w:num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Discuss your reflections with either your clinical mentor or your professional coach.</w:t>
      </w:r>
    </w:p>
    <w:p w14:paraId="14DC4873" w14:textId="61D4203E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</w:p>
    <w:p w14:paraId="16B71F51" w14:textId="77777777" w:rsidR="004A1CE2" w:rsidRPr="006D50F1" w:rsidRDefault="004A1CE2" w:rsidP="004A1CE2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Description</w:t>
      </w:r>
    </w:p>
    <w:p w14:paraId="4B4FBC33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07CF33A8" w14:textId="1CFD22CE" w:rsidR="004A1CE2" w:rsidRPr="006D50F1" w:rsidRDefault="00DC1601" w:rsidP="004A1CE2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Briefly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outline the experience. This </w:t>
      </w:r>
      <w:r w:rsidR="006D50F1" w:rsidRPr="006D50F1">
        <w:rPr>
          <w:rFonts w:ascii="Arial" w:hAnsi="Arial" w:cs="Arial"/>
          <w:bCs/>
          <w:color w:val="1C2045"/>
          <w:szCs w:val="22"/>
        </w:rPr>
        <w:t>should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be a factual account of what happened.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A1CE2" w:rsidRPr="006D50F1" w14:paraId="3C5F3015" w14:textId="77777777" w:rsidTr="006D6177">
        <w:tc>
          <w:tcPr>
            <w:tcW w:w="11008" w:type="dxa"/>
          </w:tcPr>
          <w:p w14:paraId="32FD597F" w14:textId="77777777" w:rsidR="004A1CE2" w:rsidRPr="006D50F1" w:rsidRDefault="004A1CE2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2AC47264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4D653B39" w14:textId="2C6870BA" w:rsidR="004A1CE2" w:rsidRPr="006D50F1" w:rsidRDefault="004A1CE2" w:rsidP="004A1CE2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Feelings</w:t>
      </w:r>
    </w:p>
    <w:p w14:paraId="3DB953C1" w14:textId="09CEF832" w:rsidR="004A1CE2" w:rsidRPr="006D50F1" w:rsidRDefault="004A1CE2" w:rsidP="004A1CE2">
      <w:pPr>
        <w:rPr>
          <w:rFonts w:ascii="Arial" w:hAnsi="Arial" w:cs="Arial"/>
          <w:bCs/>
          <w:color w:val="1C2045"/>
          <w:szCs w:val="22"/>
          <w:u w:val="single"/>
        </w:rPr>
      </w:pPr>
    </w:p>
    <w:p w14:paraId="64144AE9" w14:textId="6756BF50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Explain your feeling and thoughts at the time of the event giving examples which directly reference the experience.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A1CE2" w:rsidRPr="006D50F1" w14:paraId="23A160DB" w14:textId="77777777" w:rsidTr="006D6177">
        <w:tc>
          <w:tcPr>
            <w:tcW w:w="11008" w:type="dxa"/>
          </w:tcPr>
          <w:p w14:paraId="3F9DCBD4" w14:textId="77777777" w:rsidR="004A1CE2" w:rsidRPr="006D50F1" w:rsidRDefault="004A1CE2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010D6710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54C39A3B" w14:textId="7F43EFBE" w:rsidR="004A1CE2" w:rsidRPr="006D50F1" w:rsidRDefault="004A1CE2" w:rsidP="004A1CE2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Evaluation</w:t>
      </w:r>
    </w:p>
    <w:p w14:paraId="6C514DF2" w14:textId="77777777" w:rsidR="004A1CE2" w:rsidRPr="006D50F1" w:rsidRDefault="004A1CE2" w:rsidP="004A1CE2">
      <w:pPr>
        <w:rPr>
          <w:rFonts w:ascii="Arial" w:hAnsi="Arial" w:cs="Arial"/>
          <w:bCs/>
          <w:color w:val="1C2045"/>
          <w:szCs w:val="22"/>
        </w:rPr>
      </w:pPr>
    </w:p>
    <w:p w14:paraId="6B956296" w14:textId="39D89A93" w:rsidR="004A1CE2" w:rsidRPr="006D50F1" w:rsidRDefault="00DC1601" w:rsidP="004A1CE2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>Describe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what</w:t>
      </w:r>
      <w:r w:rsidRPr="006D50F1">
        <w:rPr>
          <w:rFonts w:ascii="Arial" w:hAnsi="Arial" w:cs="Arial"/>
          <w:bCs/>
          <w:color w:val="1C2045"/>
          <w:szCs w:val="22"/>
        </w:rPr>
        <w:t xml:space="preserve"> you think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went well </w:t>
      </w:r>
      <w:r w:rsidR="004A1CE2" w:rsidRPr="006D50F1">
        <w:rPr>
          <w:rFonts w:ascii="Arial" w:hAnsi="Arial" w:cs="Arial"/>
          <w:bCs/>
          <w:color w:val="1C2045"/>
          <w:szCs w:val="22"/>
        </w:rPr>
        <w:t>and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</w:t>
      </w:r>
      <w:r w:rsidRPr="006D50F1">
        <w:rPr>
          <w:rFonts w:ascii="Arial" w:hAnsi="Arial" w:cs="Arial"/>
          <w:bCs/>
          <w:color w:val="1C2045"/>
          <w:szCs w:val="22"/>
        </w:rPr>
        <w:t>what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 did not </w:t>
      </w:r>
      <w:r w:rsidRPr="006D50F1">
        <w:rPr>
          <w:rFonts w:ascii="Arial" w:hAnsi="Arial" w:cs="Arial"/>
          <w:bCs/>
          <w:color w:val="1C2045"/>
          <w:szCs w:val="22"/>
        </w:rPr>
        <w:t>go so well</w:t>
      </w:r>
      <w:r w:rsidR="004A1CE2" w:rsidRPr="006D50F1">
        <w:rPr>
          <w:rFonts w:ascii="Arial" w:hAnsi="Arial" w:cs="Arial"/>
          <w:bCs/>
          <w:color w:val="1C2045"/>
          <w:szCs w:val="22"/>
        </w:rPr>
        <w:t xml:space="preserve">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A1CE2" w:rsidRPr="006D50F1" w14:paraId="5DD6BDCA" w14:textId="77777777" w:rsidTr="006D6177">
        <w:tc>
          <w:tcPr>
            <w:tcW w:w="11008" w:type="dxa"/>
          </w:tcPr>
          <w:p w14:paraId="3D14B0FD" w14:textId="77777777" w:rsidR="004A1CE2" w:rsidRPr="006D50F1" w:rsidRDefault="004A1CE2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123BCD18" w14:textId="4C0FF32C" w:rsidR="004A1CE2" w:rsidRDefault="004A1CE2" w:rsidP="004A1CE2">
      <w:pPr>
        <w:rPr>
          <w:rFonts w:ascii="Arial" w:hAnsi="Arial" w:cs="Arial"/>
          <w:color w:val="1C2045"/>
          <w:szCs w:val="22"/>
        </w:rPr>
      </w:pPr>
    </w:p>
    <w:p w14:paraId="1E5CDA6F" w14:textId="3C040BA8" w:rsidR="006D50F1" w:rsidRPr="006D50F1" w:rsidRDefault="006D50F1" w:rsidP="006D50F1">
      <w:pPr>
        <w:rPr>
          <w:rFonts w:ascii="Arial" w:hAnsi="Arial" w:cs="Arial"/>
          <w:b/>
          <w:color w:val="1C2045"/>
          <w:szCs w:val="22"/>
          <w:u w:val="single"/>
        </w:rPr>
      </w:pPr>
      <w:r>
        <w:rPr>
          <w:rFonts w:ascii="Arial" w:hAnsi="Arial" w:cs="Arial"/>
          <w:b/>
          <w:color w:val="1C2045"/>
          <w:szCs w:val="22"/>
          <w:u w:val="single"/>
        </w:rPr>
        <w:t>Analysis</w:t>
      </w:r>
    </w:p>
    <w:p w14:paraId="6B3488D9" w14:textId="77777777" w:rsidR="006D50F1" w:rsidRPr="006D50F1" w:rsidRDefault="006D50F1" w:rsidP="006D50F1">
      <w:pPr>
        <w:rPr>
          <w:rFonts w:ascii="Arial" w:hAnsi="Arial" w:cs="Arial"/>
          <w:bCs/>
          <w:color w:val="1C2045"/>
          <w:szCs w:val="22"/>
        </w:rPr>
      </w:pPr>
    </w:p>
    <w:p w14:paraId="5972D355" w14:textId="70FD7577" w:rsidR="006D50F1" w:rsidRPr="006D50F1" w:rsidRDefault="000A2F8B" w:rsidP="006D50F1">
      <w:p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Analyse the experience. </w:t>
      </w:r>
      <w:r w:rsidR="006D50F1">
        <w:rPr>
          <w:rFonts w:ascii="Arial" w:hAnsi="Arial" w:cs="Arial"/>
          <w:bCs/>
          <w:color w:val="1C2045"/>
          <w:szCs w:val="22"/>
        </w:rPr>
        <w:t xml:space="preserve">Why do you think the experience played out as it did? If you can, try to refer to any relevant literature or research to help make sense of the experience.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D50F1" w:rsidRPr="006D50F1" w14:paraId="306F6D72" w14:textId="77777777" w:rsidTr="006D6177">
        <w:tc>
          <w:tcPr>
            <w:tcW w:w="11008" w:type="dxa"/>
          </w:tcPr>
          <w:p w14:paraId="2522504D" w14:textId="77777777" w:rsidR="006D50F1" w:rsidRPr="006D50F1" w:rsidRDefault="006D50F1" w:rsidP="006D6177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</w:tbl>
    <w:p w14:paraId="21E5DAC5" w14:textId="77777777" w:rsidR="004A1CE2" w:rsidRPr="006D50F1" w:rsidRDefault="004A1CE2" w:rsidP="004A1CE2">
      <w:pPr>
        <w:rPr>
          <w:rFonts w:ascii="Arial" w:hAnsi="Arial" w:cs="Arial"/>
          <w:b/>
          <w:color w:val="1C2045"/>
          <w:szCs w:val="22"/>
        </w:rPr>
      </w:pPr>
    </w:p>
    <w:p w14:paraId="5EB25415" w14:textId="40520A66" w:rsidR="00DC1601" w:rsidRPr="006D50F1" w:rsidRDefault="00DC1601" w:rsidP="00DC1601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Conclusion</w:t>
      </w:r>
    </w:p>
    <w:p w14:paraId="7A509B71" w14:textId="77777777" w:rsidR="00DC1601" w:rsidRPr="006D50F1" w:rsidRDefault="00DC1601" w:rsidP="00DC1601">
      <w:pPr>
        <w:rPr>
          <w:rFonts w:ascii="Arial" w:hAnsi="Arial" w:cs="Arial"/>
          <w:b/>
          <w:color w:val="1C2045"/>
          <w:szCs w:val="22"/>
        </w:rPr>
      </w:pPr>
    </w:p>
    <w:p w14:paraId="01683AE3" w14:textId="46905C5A" w:rsidR="00DC1601" w:rsidRPr="006D50F1" w:rsidRDefault="00DC1601" w:rsidP="00DC1601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Summarise what </w:t>
      </w:r>
      <w:r w:rsidR="006D50F1" w:rsidRPr="006D50F1">
        <w:rPr>
          <w:rFonts w:ascii="Arial" w:hAnsi="Arial" w:cs="Arial"/>
          <w:bCs/>
          <w:color w:val="1C2045"/>
          <w:szCs w:val="22"/>
        </w:rPr>
        <w:t>you learned as a result of reflecting on this experience</w:t>
      </w:r>
      <w:r w:rsidR="000A2F8B">
        <w:rPr>
          <w:rFonts w:ascii="Arial" w:hAnsi="Arial" w:cs="Arial"/>
          <w:bCs/>
          <w:color w:val="1C2045"/>
          <w:szCs w:val="22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C1601" w:rsidRPr="006D50F1" w14:paraId="3BC78D92" w14:textId="77777777" w:rsidTr="006D6177">
        <w:tc>
          <w:tcPr>
            <w:tcW w:w="11008" w:type="dxa"/>
          </w:tcPr>
          <w:p w14:paraId="16A7BB42" w14:textId="77777777" w:rsidR="00DC1601" w:rsidRPr="006D50F1" w:rsidRDefault="00DC1601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0484FED" w14:textId="77777777" w:rsidR="004A1CE2" w:rsidRPr="006D50F1" w:rsidRDefault="004A1CE2" w:rsidP="004A1CE2">
      <w:pPr>
        <w:rPr>
          <w:rFonts w:ascii="Arial" w:hAnsi="Arial" w:cs="Arial"/>
          <w:szCs w:val="22"/>
        </w:rPr>
      </w:pPr>
    </w:p>
    <w:p w14:paraId="6D906056" w14:textId="187198F1" w:rsidR="006D50F1" w:rsidRPr="006D50F1" w:rsidRDefault="006D50F1" w:rsidP="006D50F1">
      <w:pPr>
        <w:rPr>
          <w:rFonts w:ascii="Arial" w:hAnsi="Arial" w:cs="Arial"/>
          <w:b/>
          <w:color w:val="1C2045"/>
          <w:szCs w:val="22"/>
          <w:u w:val="single"/>
        </w:rPr>
      </w:pPr>
      <w:r w:rsidRPr="006D50F1">
        <w:rPr>
          <w:rFonts w:ascii="Arial" w:hAnsi="Arial" w:cs="Arial"/>
          <w:b/>
          <w:color w:val="1C2045"/>
          <w:szCs w:val="22"/>
          <w:u w:val="single"/>
        </w:rPr>
        <w:t>Action plan</w:t>
      </w:r>
    </w:p>
    <w:p w14:paraId="56CCBA61" w14:textId="77777777" w:rsidR="006D50F1" w:rsidRPr="006D50F1" w:rsidRDefault="006D50F1" w:rsidP="006D50F1">
      <w:pPr>
        <w:rPr>
          <w:rFonts w:ascii="Arial" w:hAnsi="Arial" w:cs="Arial"/>
          <w:b/>
          <w:color w:val="1C2045"/>
          <w:szCs w:val="22"/>
        </w:rPr>
      </w:pPr>
    </w:p>
    <w:p w14:paraId="0716EDE3" w14:textId="2B33C7EE" w:rsidR="006D50F1" w:rsidRPr="006D50F1" w:rsidRDefault="006D50F1" w:rsidP="006D50F1">
      <w:pPr>
        <w:rPr>
          <w:rFonts w:ascii="Arial" w:hAnsi="Arial" w:cs="Arial"/>
          <w:bCs/>
          <w:color w:val="1C2045"/>
          <w:szCs w:val="22"/>
        </w:rPr>
      </w:pPr>
      <w:r w:rsidRPr="006D50F1">
        <w:rPr>
          <w:rFonts w:ascii="Arial" w:hAnsi="Arial" w:cs="Arial"/>
          <w:bCs/>
          <w:color w:val="1C2045"/>
          <w:szCs w:val="22"/>
        </w:rPr>
        <w:t xml:space="preserve">Summarise the next steps you now need to take to build on </w:t>
      </w:r>
      <w:r w:rsidR="003E0C94">
        <w:rPr>
          <w:rFonts w:ascii="Arial" w:hAnsi="Arial" w:cs="Arial"/>
          <w:bCs/>
          <w:color w:val="1C2045"/>
          <w:szCs w:val="22"/>
        </w:rPr>
        <w:t>this</w:t>
      </w:r>
      <w:r w:rsidRPr="006D50F1">
        <w:rPr>
          <w:rFonts w:ascii="Arial" w:hAnsi="Arial" w:cs="Arial"/>
          <w:bCs/>
          <w:color w:val="1C2045"/>
          <w:szCs w:val="22"/>
        </w:rPr>
        <w:t xml:space="preserve"> learning</w:t>
      </w:r>
      <w:r w:rsidR="000A2F8B">
        <w:rPr>
          <w:rFonts w:ascii="Arial" w:hAnsi="Arial" w:cs="Arial"/>
          <w:bCs/>
          <w:color w:val="1C2045"/>
          <w:szCs w:val="22"/>
        </w:rPr>
        <w:t>.</w:t>
      </w:r>
      <w:bookmarkStart w:id="0" w:name="_GoBack"/>
      <w:bookmarkEnd w:id="0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D50F1" w:rsidRPr="006D50F1" w14:paraId="3D4F0813" w14:textId="77777777" w:rsidTr="006D6177">
        <w:tc>
          <w:tcPr>
            <w:tcW w:w="11008" w:type="dxa"/>
          </w:tcPr>
          <w:p w14:paraId="15B0DE5B" w14:textId="77777777" w:rsidR="006D50F1" w:rsidRPr="006D50F1" w:rsidRDefault="006D50F1" w:rsidP="006D61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8432E74" w14:textId="77777777" w:rsidR="006D50F1" w:rsidRDefault="006D50F1">
      <w:pPr>
        <w:rPr>
          <w:rFonts w:ascii="Arial" w:hAnsi="Arial" w:cs="Arial"/>
          <w:b/>
          <w:bCs/>
          <w:szCs w:val="22"/>
        </w:rPr>
      </w:pPr>
    </w:p>
    <w:p w14:paraId="48CFCD6F" w14:textId="4D0C3467" w:rsidR="00662503" w:rsidRPr="006D50F1" w:rsidRDefault="006D50F1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*</w:t>
      </w:r>
      <w:r w:rsidRPr="006D50F1">
        <w:rPr>
          <w:rFonts w:ascii="Arial" w:hAnsi="Arial" w:cs="Arial"/>
          <w:b/>
          <w:bCs/>
          <w:szCs w:val="22"/>
        </w:rPr>
        <w:t>Optional field required to upload supporting evidence to validate this reflection*</w:t>
      </w:r>
    </w:p>
    <w:sectPr w:rsidR="00662503" w:rsidRPr="006D50F1" w:rsidSect="00332773">
      <w:headerReference w:type="first" r:id="rId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75423" w14:textId="77777777" w:rsidR="00332773" w:rsidRDefault="000A2F8B">
    <w:pPr>
      <w:pStyle w:val="Header"/>
    </w:pPr>
    <w:r>
      <w:rPr>
        <w:noProof/>
      </w:rPr>
      <w:drawing>
        <wp:inline distT="0" distB="0" distL="0" distR="0" wp14:anchorId="4150DF2E" wp14:editId="568EBF4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638F"/>
    <w:multiLevelType w:val="multilevel"/>
    <w:tmpl w:val="5480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40FD5"/>
    <w:multiLevelType w:val="hybridMultilevel"/>
    <w:tmpl w:val="8C52C7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74988"/>
    <w:multiLevelType w:val="hybridMultilevel"/>
    <w:tmpl w:val="7AF82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E2"/>
    <w:rsid w:val="000A2F8B"/>
    <w:rsid w:val="003E0C94"/>
    <w:rsid w:val="004A1CE2"/>
    <w:rsid w:val="00662503"/>
    <w:rsid w:val="006727A2"/>
    <w:rsid w:val="006D50F1"/>
    <w:rsid w:val="00C55B1A"/>
    <w:rsid w:val="00C77A96"/>
    <w:rsid w:val="00DC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3D988"/>
  <w15:chartTrackingRefBased/>
  <w15:docId w15:val="{C54881E2-DBD5-4D38-9F8E-8F9E1879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CE2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CE2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CE2"/>
    <w:rPr>
      <w:rFonts w:asciiTheme="majorHAnsi" w:eastAsiaTheme="majorEastAsia" w:hAnsiTheme="majorHAnsi" w:cstheme="majorBidi"/>
      <w:b/>
      <w:bCs/>
      <w:color w:val="473367"/>
      <w:sz w:val="28"/>
      <w:szCs w:val="28"/>
    </w:rPr>
  </w:style>
  <w:style w:type="table" w:styleId="TableGrid">
    <w:name w:val="Table Grid"/>
    <w:basedOn w:val="TableNormal"/>
    <w:uiPriority w:val="59"/>
    <w:rsid w:val="004A1CE2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1C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C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4A1CE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1C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4A1C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C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Joseph Oakley</cp:lastModifiedBy>
  <cp:revision>3</cp:revision>
  <dcterms:created xsi:type="dcterms:W3CDTF">2020-09-08T14:34:00Z</dcterms:created>
  <dcterms:modified xsi:type="dcterms:W3CDTF">2020-09-08T15:43:00Z</dcterms:modified>
</cp:coreProperties>
</file>